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FB53" w14:textId="77777777" w:rsidR="00597207" w:rsidRPr="00C452B8" w:rsidRDefault="00597207" w:rsidP="00597207">
      <w:pPr>
        <w:keepNext/>
        <w:pageBreakBefore/>
        <w:spacing w:after="0" w:line="240" w:lineRule="auto"/>
        <w:jc w:val="both"/>
        <w:outlineLvl w:val="0"/>
        <w:rPr>
          <w:rFonts w:ascii="Arial Bold" w:eastAsia="Arial" w:hAnsi="Arial Bold" w:cs="Times New Roman"/>
          <w:b/>
          <w:kern w:val="0"/>
          <w:sz w:val="24"/>
          <w14:ligatures w14:val="none"/>
        </w:rPr>
      </w:pPr>
      <w:r w:rsidRPr="00C452B8">
        <w:rPr>
          <w:rFonts w:ascii="Arial Bold" w:hAnsi="Arial Bold"/>
          <w:b/>
          <w:sz w:val="24"/>
        </w:rPr>
        <w:t>FORMULÁŘ IV – SPECIFIKACE VÝROBKU</w:t>
      </w:r>
    </w:p>
    <w:p w14:paraId="4D005D58" w14:textId="77777777" w:rsidR="00597207" w:rsidRPr="00C452B8" w:rsidRDefault="00597207" w:rsidP="00597207">
      <w:pPr>
        <w:pStyle w:val="Bezmezer"/>
        <w:keepNext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209C9AB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Specifikace výrobku zeměpisného označení řemeslných a průmyslových výrobků podle článku 9 nařízení (EU) 2023/2411 (dále jen „nařízení o ochraně zeměpisných označení řemeslných a průmyslových výrobků“) a článků 7, 8 a 12 prováděcího nařízení Komise (EU) 2025</w:t>
      </w:r>
      <w:r w:rsidRPr="00900862">
        <w:rPr>
          <w:rFonts w:ascii="Arial" w:hAnsi="Arial"/>
          <w:lang w:eastAsia="en-GB"/>
        </w:rPr>
        <w:t>/1956</w:t>
      </w:r>
      <w:r w:rsidRPr="00C452B8">
        <w:rPr>
          <w:rFonts w:ascii="Arial" w:hAnsi="Arial"/>
        </w:rPr>
        <w:t xml:space="preserve"> (dále jen „prováděcí nařízení k nařízení o ochraně zeměpisných označení řemeslných a průmyslových výrobků“).</w:t>
      </w:r>
    </w:p>
    <w:p w14:paraId="6C8A70A5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16106DBE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F4ED8FC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t>Členský stát (členské státy) nebo třetí země, z níž (nichž) výrobek pochází</w:t>
      </w:r>
    </w:p>
    <w:p w14:paraId="5EE6EF8C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b/>
          <w:bCs/>
          <w:kern w:val="0"/>
          <w14:ligatures w14:val="none"/>
        </w:rPr>
      </w:pPr>
    </w:p>
    <w:p w14:paraId="5C80A9F2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t>Název výrobku (čl. 9 odst. 1 písm. a) nařízení o ochraně zeměpisných označení řemeslných a průmyslových výrobků)</w:t>
      </w:r>
    </w:p>
    <w:p w14:paraId="4F048BD2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7C74C822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C452B8">
        <w:rPr>
          <w:rFonts w:ascii="Arial" w:hAnsi="Arial"/>
          <w:i/>
        </w:rPr>
        <w:t>[Může se jednat o zeměpisný název místa výroby výrobku, název používaný v obchodním styku nebo název používaný v běžném jazyce k popisu nebo označení výrobku ve vymezené zeměpisné oblasti.]</w:t>
      </w:r>
    </w:p>
    <w:p w14:paraId="272EC02E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478F7A0E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b/>
          <w:bCs/>
          <w:kern w:val="0"/>
          <w14:ligatures w14:val="none"/>
        </w:rPr>
      </w:pPr>
    </w:p>
    <w:p w14:paraId="664A40A7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t>Druh výrobku (čl. 9 odst. 1 písm. b) nařízení o ochraně zeměpisných označení řemeslných a průmyslových výrobků)</w:t>
      </w:r>
    </w:p>
    <w:p w14:paraId="499F3124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7B2D102F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C452B8">
        <w:rPr>
          <w:rFonts w:ascii="Arial" w:hAnsi="Arial"/>
          <w:i/>
        </w:rPr>
        <w:t>[Lze zvolit jednu nebo více kategorií. Je-li zvolena kategorie „Jiné“, upřesněte druh výrobku v poli níže.]</w:t>
      </w:r>
    </w:p>
    <w:p w14:paraId="0AD2E0AD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5701FB3A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Sklo a křišťál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541442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020FCA9F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Kameny a nerosty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6532163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32DCF47A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Keramické výrobky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10287598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619BC76F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Oděvy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17328348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303ED95F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Jiné textilní výrobky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735619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7625E880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Šperky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9481536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27557249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Nábytek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202831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140E10B2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Nástroje a nářadí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885948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7AA33CA6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Příbory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16750965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635AB127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Potřeby převážně pro domácnost nebo kovovýroba obecně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10334200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294B00F5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Hodinky/hodiny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14555935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3D707E09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Hudební nástroje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-1972977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1FA0009B" w14:textId="77777777" w:rsidR="00597207" w:rsidRPr="00C452B8" w:rsidRDefault="00597207" w:rsidP="00597207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Papír/karton</w:t>
      </w:r>
      <w:r w:rsidRPr="00C452B8">
        <w:rPr>
          <w:rStyle w:val="DNEx1"/>
        </w:rPr>
        <w:t xml:space="preserve"> </w:t>
      </w:r>
      <w:bookmarkStart w:id="0" w:name="_Hlk206665847"/>
      <w:sdt>
        <w:sdtPr>
          <w:rPr>
            <w:rStyle w:val="DNEx1"/>
          </w:rPr>
          <w:id w:val="20666016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  <w:bookmarkEnd w:id="0"/>
    </w:p>
    <w:p w14:paraId="5843EBE9" w14:textId="77777777" w:rsidR="00597207" w:rsidRPr="00C452B8" w:rsidRDefault="00597207" w:rsidP="00597207">
      <w:pPr>
        <w:numPr>
          <w:ilvl w:val="0"/>
          <w:numId w:val="2"/>
        </w:numPr>
        <w:tabs>
          <w:tab w:val="left" w:pos="720"/>
          <w:tab w:val="left" w:pos="1440"/>
          <w:tab w:val="left" w:pos="2893"/>
        </w:tabs>
        <w:spacing w:after="0" w:line="240" w:lineRule="auto"/>
        <w:ind w:left="567" w:hanging="567"/>
        <w:jc w:val="both"/>
        <w:rPr>
          <w:rFonts w:ascii="Arial" w:eastAsia="Arial" w:hAnsi="Arial" w:cs="Arial"/>
          <w:kern w:val="0"/>
          <w14:ligatures w14:val="none"/>
        </w:rPr>
      </w:pPr>
      <w:r w:rsidRPr="00C452B8">
        <w:rPr>
          <w:rFonts w:ascii="Arial" w:hAnsi="Arial"/>
        </w:rPr>
        <w:t>Jiné</w:t>
      </w:r>
      <w:r w:rsidRPr="00C452B8">
        <w:rPr>
          <w:rStyle w:val="DNEx1"/>
        </w:rPr>
        <w:t xml:space="preserve"> </w:t>
      </w:r>
      <w:sdt>
        <w:sdtPr>
          <w:rPr>
            <w:rStyle w:val="DNEx1"/>
          </w:rPr>
          <w:id w:val="10508144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NEx1"/>
          </w:rPr>
        </w:sdtEndPr>
        <w:sdtContent>
          <w:r w:rsidRPr="00C452B8">
            <w:rPr>
              <w:rStyle w:val="DNEx1"/>
            </w:rPr>
            <w:t>☐</w:t>
          </w:r>
        </w:sdtContent>
      </w:sdt>
    </w:p>
    <w:p w14:paraId="40BE2CED" w14:textId="77777777" w:rsidR="00597207" w:rsidRPr="00C452B8" w:rsidRDefault="00597207" w:rsidP="00597207">
      <w:pPr>
        <w:tabs>
          <w:tab w:val="left" w:pos="720"/>
          <w:tab w:val="left" w:pos="1440"/>
          <w:tab w:val="left" w:pos="2893"/>
        </w:tabs>
        <w:spacing w:after="0" w:line="240" w:lineRule="auto"/>
        <w:ind w:left="360"/>
        <w:jc w:val="both"/>
        <w:rPr>
          <w:rFonts w:ascii="Arial" w:eastAsia="Arial" w:hAnsi="Arial" w:cs="Arial"/>
          <w:kern w:val="0"/>
          <w14:ligatures w14:val="non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97207" w:rsidRPr="00C452B8" w14:paraId="377D1375" w14:textId="77777777" w:rsidTr="0043130A">
        <w:trPr>
          <w:jc w:val="center"/>
        </w:trPr>
        <w:tc>
          <w:tcPr>
            <w:tcW w:w="9350" w:type="dxa"/>
          </w:tcPr>
          <w:p w14:paraId="5ACE4D6C" w14:textId="77777777" w:rsidR="00597207" w:rsidRPr="00C452B8" w:rsidRDefault="00597207" w:rsidP="0043130A">
            <w:pPr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</w:rPr>
            </w:pPr>
            <w:r w:rsidRPr="00C452B8">
              <w:rPr>
                <w:rFonts w:ascii="Arial" w:hAnsi="Arial"/>
                <w:i/>
              </w:rPr>
              <w:t>[„Jiné“ upřesněte.]</w:t>
            </w:r>
          </w:p>
        </w:tc>
      </w:tr>
    </w:tbl>
    <w:p w14:paraId="54604692" w14:textId="77777777" w:rsidR="00597207" w:rsidRPr="00C452B8" w:rsidRDefault="00597207" w:rsidP="00597207">
      <w:pPr>
        <w:spacing w:after="0" w:line="240" w:lineRule="auto"/>
        <w:ind w:left="360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</w:p>
    <w:p w14:paraId="0C802B6E" w14:textId="77777777" w:rsidR="00597207" w:rsidRPr="00C452B8" w:rsidRDefault="00597207" w:rsidP="00597207">
      <w:pPr>
        <w:spacing w:after="0" w:line="240" w:lineRule="auto"/>
        <w:ind w:left="360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</w:p>
    <w:p w14:paraId="2C0ECD04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lastRenderedPageBreak/>
        <w:t>Popis výrobku, včetně případně surovin (čl. 9 odst. 1 písm. c) nařízení o ochraně zeměpisných označení řemeslných a průmyslových výrobků)</w:t>
      </w:r>
    </w:p>
    <w:p w14:paraId="4EDBD2D1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623376E3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C452B8">
        <w:rPr>
          <w:rFonts w:ascii="Arial" w:hAnsi="Arial"/>
          <w:i/>
        </w:rPr>
        <w:t>[Případná omezení původu surovin použitých při výrobě výrobku, pro jehož název je požadována ochrana, musí být odůvodněna souvislostí (čl. 8 odst. 2 prováděcího nařízení k nařízení o ochraně zeměpisných označení řemeslných a průmyslových výrobků).]</w:t>
      </w:r>
    </w:p>
    <w:p w14:paraId="6B64CFEF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</w:p>
    <w:p w14:paraId="1589EC21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</w:p>
    <w:p w14:paraId="67345B78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t>Specifikace vymezené zeměpisné oblasti a informace, které dokládají souvislost mezi zeměpisnou oblastí a danou jakostí, pověstí nebo jinou vlastností výrobku (čl. 9 odst. 1 písm. d) nařízení o ochraně zeměpisných označení řemeslných a průmyslových výrobků)</w:t>
      </w:r>
    </w:p>
    <w:p w14:paraId="5EA5EE3F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1EB1D70F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C452B8">
        <w:rPr>
          <w:rFonts w:ascii="Arial" w:hAnsi="Arial"/>
          <w:i/>
        </w:rPr>
        <w:t>[Zeměpisná oblast musí být vymezena přesným a jednoznačným způsobem, pokud možno s odkazem na fyzické nebo správní hranice a pokud možno s uvedením mapy (článek 12 prováděcího nařízení k nařízení o ochraně zeměpisných označení řemeslných a průmyslových výrobků).]</w:t>
      </w:r>
    </w:p>
    <w:p w14:paraId="27940AB4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756B7454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365AABA9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t>Důkaz, že výrobek pochází z vymezené zeměpisné oblasti, včetně uvedení výrobních kroků, které probíhají ve vymezené zeměpisné oblasti (čl. 9 odst. 1 písm. e) nařízení o ochraně zeměpisných označení řemeslných a průmyslových výrobků)</w:t>
      </w:r>
    </w:p>
    <w:p w14:paraId="4F7830A9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50EF9B0F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  <w:r w:rsidRPr="00C452B8">
        <w:rPr>
          <w:rFonts w:ascii="Arial" w:hAnsi="Arial"/>
          <w:i/>
          <w:color w:val="000000"/>
        </w:rPr>
        <w:t>[Uveďte postupy, které výrobci zavedli v souvislosti s dokladem o původu produktu, (případně) surovin a dalších položek, které musí podle specifikace výrobku pocházet z vymezené zeměpisné oblasti (čl. 8 odst. 1 prováděcího nařízení k nařízení o ochraně zeměpisných označení řemeslných a průmyslových výrobků).]</w:t>
      </w:r>
    </w:p>
    <w:p w14:paraId="131C7C39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46D64E27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  <w:r w:rsidRPr="00C452B8">
        <w:rPr>
          <w:rFonts w:ascii="Arial" w:hAnsi="Arial"/>
          <w:i/>
          <w:color w:val="000000"/>
        </w:rPr>
        <w:t>[Upřesněte, jak mohou výrobci: a) identifikovat dodavatele, množství a původ (případné) suroviny a/nebo případně obdržených výrobků a příjemce, množství a místo určení dodaných výrobků a b) předložit důkaz, že výrobek je vyroben v souladu s výrobními kroky definovanými ve specifikacích výrobku (čl. 8 odst. 3 prováděcího nařízení k nařízení o ochraně zeměpisných označení řemeslných a průmyslových výrobků).]</w:t>
      </w:r>
    </w:p>
    <w:p w14:paraId="268117E5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417E6AFB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29DB0144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t>Popis metod výroby a případně použitých tradičních metod a zvláštních postupů (čl. 9 odst. 1 písm. f) nařízení o ochraně zeměpisných označení řemeslných a průmyslových výrobků)</w:t>
      </w:r>
    </w:p>
    <w:p w14:paraId="51CC5EA0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2857008F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  <w:r w:rsidRPr="00C452B8">
        <w:rPr>
          <w:rFonts w:ascii="Arial" w:hAnsi="Arial"/>
          <w:i/>
          <w:color w:val="000000"/>
        </w:rPr>
        <w:t>[Upřesněte metody výroby a konkrétní postupy, které mají výrobci používat.]</w:t>
      </w:r>
    </w:p>
    <w:p w14:paraId="2CBD3F06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7327912F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</w:pPr>
    </w:p>
    <w:p w14:paraId="4FF9A744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t>Informace o balení (čl. 9 odst. 1 písm. g) nařízení o ochraně zeměpisných označení řemeslných a průmyslových výrobků)</w:t>
      </w:r>
    </w:p>
    <w:p w14:paraId="3792CAD3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157BC271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  <w:r w:rsidRPr="00C452B8">
        <w:rPr>
          <w:rFonts w:ascii="Arial" w:hAnsi="Arial"/>
          <w:i/>
          <w:color w:val="000000"/>
        </w:rPr>
        <w:t>[Pokud žadatel rozhodne, že výrobek musí být zabalen ve vymezené zeměpisné oblasti, přičemž v takovém případě musí být ve vztahu k danému výrobku dostatečně odůvodněno, proč musí být zabalen v dané oblasti.]</w:t>
      </w:r>
    </w:p>
    <w:p w14:paraId="47DF2EF5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581958E6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</w:pPr>
    </w:p>
    <w:p w14:paraId="5F745EF9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lastRenderedPageBreak/>
        <w:t>Zvláštní pravidlo týkající se označování výrobku (čl. 9 odst. 1 písm. h) nařízení o ochraně zeměpisných označení řemeslných a průmyslových výrobků)</w:t>
      </w:r>
    </w:p>
    <w:p w14:paraId="0E6C541F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6CE3DEAF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  <w:r w:rsidRPr="00C452B8">
        <w:rPr>
          <w:rFonts w:ascii="Arial" w:hAnsi="Arial"/>
          <w:i/>
          <w:color w:val="000000"/>
        </w:rPr>
        <w:t>[Uveďte veškeré povinné požadavky na označování, používání log, zvláštní pravidla týkající se různých metod výroby atd., jakož i veškerá další řádně odůvodněná omezení týkající se označování.]</w:t>
      </w:r>
    </w:p>
    <w:p w14:paraId="7CE2CCF7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23DE276D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  <w:r w:rsidRPr="00C452B8">
        <w:rPr>
          <w:rFonts w:ascii="Arial" w:hAnsi="Arial"/>
          <w:i/>
          <w:color w:val="000000"/>
        </w:rPr>
        <w:t>[Měla by být zahrnuta pouze pravidla specifická pro daný výrobek, nikoli obecně platná pravidla. V případě, že žádná taková nejsou, ponechte pole prázdné.]</w:t>
      </w:r>
    </w:p>
    <w:p w14:paraId="1C9B58A4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0EA44F77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5089516F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 w:rsidRPr="00C452B8">
        <w:rPr>
          <w:rFonts w:ascii="Arial" w:hAnsi="Arial"/>
          <w:b/>
          <w:color w:val="000000"/>
        </w:rPr>
        <w:t>Údaje o jakémkoli jednotlivém výrobním kroku, který provádí jeden nebo více výrobců v členském státě nebo třetí zemi jiných, než jsou členský stát nebo třetí země, z nichž název výrobku pochází, a údaje o jakýchkoli zvláštních ustanoveních pro ověřování souladu v tomto ohledu (čl. 9 odst. 1 písm. i) nařízení o ochraně zeměpisných označení řemeslných a průmyslových výrobků)</w:t>
      </w:r>
    </w:p>
    <w:p w14:paraId="3F05FAEC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63780347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  <w:r w:rsidRPr="00C452B8">
        <w:rPr>
          <w:rFonts w:ascii="Arial" w:hAnsi="Arial"/>
          <w:i/>
          <w:color w:val="000000"/>
        </w:rPr>
        <w:t>[Upřesněte a uveďte odůvodnění každého výrobního kroku, který musí být proveden v konkrétním členském státě nebo třetí zemi, která není zemí původu výrobku.]</w:t>
      </w:r>
    </w:p>
    <w:p w14:paraId="0E22A8F1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62B7D979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p w14:paraId="421EF270" w14:textId="77777777" w:rsidR="00597207" w:rsidRPr="00C452B8" w:rsidRDefault="00597207" w:rsidP="00597207">
      <w:pPr>
        <w:keepNext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452B8">
        <w:rPr>
          <w:rFonts w:ascii="Arial" w:hAnsi="Arial"/>
          <w:b/>
        </w:rPr>
        <w:t>Další požadavky (čl. 9 odst. 1 písm. j) nařízení o ochraně zeměpisných označení řemeslných a průmyslových výrobků)</w:t>
      </w:r>
    </w:p>
    <w:p w14:paraId="384799B7" w14:textId="77777777" w:rsidR="00597207" w:rsidRPr="00C452B8" w:rsidRDefault="00597207" w:rsidP="00597207">
      <w:pPr>
        <w:keepNext/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2DE0D1F4" w14:textId="77777777" w:rsidR="00597207" w:rsidRPr="00C452B8" w:rsidRDefault="00597207" w:rsidP="00597207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  <w:r w:rsidRPr="00C452B8">
        <w:rPr>
          <w:rFonts w:ascii="Arial" w:hAnsi="Arial"/>
          <w:i/>
          <w:color w:val="000000"/>
        </w:rPr>
        <w:t>[Uveďte případné další požadavky se zřetelem k tomu, že tyto požadavky musí být objektivní, nediskriminační a slučitelné s vnitrostátním a unijním právem.]</w:t>
      </w:r>
    </w:p>
    <w:p w14:paraId="24E35AA1" w14:textId="77777777" w:rsidR="00597207" w:rsidRPr="00C452B8" w:rsidRDefault="00597207" w:rsidP="0059720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235A95E" w14:textId="77777777" w:rsidR="001061DE" w:rsidRPr="0017503B" w:rsidRDefault="001061DE">
      <w:pPr>
        <w:rPr>
          <w:rFonts w:ascii="Arial" w:hAnsi="Arial" w:cs="Arial"/>
          <w:color w:val="000000"/>
        </w:rPr>
      </w:pPr>
    </w:p>
    <w:sectPr w:rsidR="001061DE" w:rsidRPr="0017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6AB1"/>
    <w:multiLevelType w:val="multilevel"/>
    <w:tmpl w:val="BC3E1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265E59"/>
    <w:multiLevelType w:val="hybridMultilevel"/>
    <w:tmpl w:val="3ECC9C26"/>
    <w:lvl w:ilvl="0" w:tplc="F03253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357085">
    <w:abstractNumId w:val="0"/>
  </w:num>
  <w:num w:numId="2" w16cid:durableId="6549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07"/>
    <w:rsid w:val="000A7411"/>
    <w:rsid w:val="001061DE"/>
    <w:rsid w:val="0017503B"/>
    <w:rsid w:val="002F3F2C"/>
    <w:rsid w:val="00597207"/>
    <w:rsid w:val="00734497"/>
    <w:rsid w:val="00803C08"/>
    <w:rsid w:val="0082503A"/>
    <w:rsid w:val="00A80C1C"/>
    <w:rsid w:val="00D72C41"/>
    <w:rsid w:val="00F8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0E29"/>
  <w15:chartTrackingRefBased/>
  <w15:docId w15:val="{20844366-BBDD-4FBF-A4F5-D32613B6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7207"/>
    <w:pPr>
      <w:spacing w:line="259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2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2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2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2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2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2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2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72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2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2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20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97207"/>
    <w:pPr>
      <w:spacing w:after="0" w:line="240" w:lineRule="auto"/>
    </w:pPr>
    <w:rPr>
      <w:kern w:val="0"/>
      <w:sz w:val="22"/>
      <w:szCs w:val="22"/>
      <w:lang w:val="cs-CZ"/>
      <w14:ligatures w14:val="none"/>
    </w:rPr>
  </w:style>
  <w:style w:type="table" w:customStyle="1" w:styleId="TableGrid1">
    <w:name w:val="Table Grid1"/>
    <w:basedOn w:val="Normlntabulka"/>
    <w:next w:val="Mkatabulky"/>
    <w:uiPriority w:val="39"/>
    <w:rsid w:val="00597207"/>
    <w:pPr>
      <w:spacing w:after="0" w:line="240" w:lineRule="auto"/>
    </w:pPr>
    <w:rPr>
      <w:kern w:val="0"/>
      <w:sz w:val="22"/>
      <w:szCs w:val="22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Ex1">
    <w:name w:val="DNEx1"/>
    <w:basedOn w:val="Standardnpsmoodstavce"/>
    <w:uiPriority w:val="1"/>
    <w:qFormat/>
    <w:rsid w:val="00597207"/>
    <w:rPr>
      <w:rFonts w:ascii="Segoe UI Symbol" w:eastAsia="Arial" w:hAnsi="Segoe UI Symbol" w:cs="Segoe UI Symbol"/>
      <w:kern w:val="0"/>
      <w14:ligatures w14:val="none"/>
    </w:rPr>
  </w:style>
  <w:style w:type="table" w:styleId="Mkatabulky">
    <w:name w:val="Table Grid"/>
    <w:basedOn w:val="Normlntabulka"/>
    <w:uiPriority w:val="39"/>
    <w:rsid w:val="0059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MARTINEZ</dc:creator>
  <cp:keywords/>
  <dc:description/>
  <cp:lastModifiedBy>Ljuba Kančiová</cp:lastModifiedBy>
  <cp:revision>2</cp:revision>
  <dcterms:created xsi:type="dcterms:W3CDTF">2026-03-10T11:42:00Z</dcterms:created>
  <dcterms:modified xsi:type="dcterms:W3CDTF">2026-03-10T11:42:00Z</dcterms:modified>
</cp:coreProperties>
</file>